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F6544" w14:textId="77777777" w:rsidR="005A2858" w:rsidRPr="005A2858" w:rsidRDefault="005A2858" w:rsidP="005A2858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A2858">
        <w:rPr>
          <w:rFonts w:asciiTheme="minorHAnsi" w:hAnsiTheme="minorHAnsi" w:cstheme="minorHAnsi"/>
          <w:b/>
          <w:bCs/>
          <w:sz w:val="32"/>
          <w:szCs w:val="32"/>
        </w:rPr>
        <w:t xml:space="preserve">Job Aid </w:t>
      </w:r>
      <w:r w:rsidR="00691E71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Pr="005A2858">
        <w:rPr>
          <w:rFonts w:asciiTheme="minorHAnsi" w:hAnsiTheme="minorHAnsi" w:cstheme="minorHAnsi"/>
          <w:b/>
          <w:bCs/>
          <w:sz w:val="32"/>
          <w:szCs w:val="32"/>
        </w:rPr>
        <w:t xml:space="preserve">: Auditor Training </w:t>
      </w:r>
      <w:r w:rsidRPr="005A2858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4-77</w:t>
      </w:r>
    </w:p>
    <w:p w14:paraId="54ECC8F4" w14:textId="77777777" w:rsidR="005A2858" w:rsidRPr="00762C5E" w:rsidRDefault="005A2858" w:rsidP="005A2858">
      <w:pPr>
        <w:spacing w:before="120"/>
        <w:jc w:val="center"/>
        <w:rPr>
          <w:rFonts w:asciiTheme="minorHAnsi" w:hAnsiTheme="minorHAnsi" w:cstheme="minorHAnsi"/>
          <w:sz w:val="28"/>
          <w:szCs w:val="28"/>
        </w:rPr>
      </w:pPr>
      <w:r w:rsidRPr="00762C5E">
        <w:rPr>
          <w:rFonts w:asciiTheme="minorHAnsi" w:hAnsiTheme="minorHAnsi" w:cstheme="minorHAnsi"/>
          <w:b/>
          <w:bCs/>
          <w:sz w:val="28"/>
          <w:szCs w:val="28"/>
        </w:rPr>
        <w:t>Selecting and Maintaining an Auditor Pool</w:t>
      </w:r>
    </w:p>
    <w:p w14:paraId="1AE62BA8" w14:textId="77777777" w:rsidR="005A2858" w:rsidRPr="00762C5E" w:rsidRDefault="005A2858" w:rsidP="005A2858">
      <w:pPr>
        <w:rPr>
          <w:rFonts w:asciiTheme="minorHAnsi" w:hAnsiTheme="minorHAnsi" w:cstheme="minorHAnsi"/>
          <w:sz w:val="22"/>
          <w:szCs w:val="22"/>
        </w:rPr>
      </w:pPr>
      <w:r w:rsidRPr="00762C5E">
        <w:rPr>
          <w:rFonts w:asciiTheme="minorHAnsi" w:hAnsiTheme="minorHAnsi" w:cstheme="minorHAnsi"/>
          <w:sz w:val="22"/>
          <w:szCs w:val="22"/>
        </w:rPr>
        <w:t xml:space="preserve">Train your internal auditors to become </w:t>
      </w:r>
      <w:r w:rsidRPr="00762C5E">
        <w:rPr>
          <w:rFonts w:asciiTheme="minorHAnsi" w:hAnsiTheme="minorHAnsi" w:cstheme="minorHAnsi"/>
          <w:sz w:val="22"/>
          <w:szCs w:val="22"/>
          <w:u w:val="single"/>
        </w:rPr>
        <w:t>continual improvement facilitators</w:t>
      </w:r>
      <w:r w:rsidRPr="00762C5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B259EE8" w14:textId="77777777" w:rsidR="005A2858" w:rsidRPr="00762C5E" w:rsidRDefault="005A2858" w:rsidP="005A2858">
      <w:pPr>
        <w:rPr>
          <w:rFonts w:asciiTheme="minorHAnsi" w:hAnsiTheme="minorHAnsi" w:cstheme="minorHAnsi"/>
          <w:sz w:val="22"/>
          <w:szCs w:val="22"/>
        </w:rPr>
      </w:pPr>
      <w:r w:rsidRPr="00762C5E">
        <w:rPr>
          <w:rFonts w:asciiTheme="minorHAnsi" w:hAnsiTheme="minorHAnsi" w:cstheme="minorHAnsi"/>
          <w:sz w:val="22"/>
          <w:szCs w:val="22"/>
        </w:rPr>
        <w:t>Consider selecting auditors from each section because:</w:t>
      </w:r>
    </w:p>
    <w:p w14:paraId="3D4DD9B6" w14:textId="77777777" w:rsidR="00AC5FFB" w:rsidRPr="00762C5E" w:rsidRDefault="005A2858" w:rsidP="005A2858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62C5E">
        <w:rPr>
          <w:rFonts w:asciiTheme="minorHAnsi" w:hAnsiTheme="minorHAnsi" w:cstheme="minorHAnsi"/>
          <w:sz w:val="22"/>
          <w:szCs w:val="22"/>
        </w:rPr>
        <w:t xml:space="preserve">Typically, trained internal auditors appreciate the value of the QMS and the audit process more than other employees. </w:t>
      </w:r>
    </w:p>
    <w:p w14:paraId="6EA5F421" w14:textId="77777777" w:rsidR="00AC5FFB" w:rsidRPr="00762C5E" w:rsidRDefault="005A2858" w:rsidP="005A2858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62C5E">
        <w:rPr>
          <w:rFonts w:asciiTheme="minorHAnsi" w:hAnsiTheme="minorHAnsi" w:cstheme="minorHAnsi"/>
          <w:sz w:val="22"/>
          <w:szCs w:val="22"/>
        </w:rPr>
        <w:t>Employees can hear from their colleague that internal auditing offers a great chance to initiate action where they know action is needed;</w:t>
      </w:r>
    </w:p>
    <w:p w14:paraId="6F938E19" w14:textId="77777777" w:rsidR="00AC5FFB" w:rsidRPr="00762C5E" w:rsidRDefault="005A2858" w:rsidP="005A2858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62C5E">
        <w:rPr>
          <w:rFonts w:asciiTheme="minorHAnsi" w:hAnsiTheme="minorHAnsi" w:cstheme="minorHAnsi"/>
          <w:sz w:val="22"/>
          <w:szCs w:val="22"/>
        </w:rPr>
        <w:t>Competent auditors provide a trained set of eyes across the laboratory that can unofficially watch for system failures throughout the year;</w:t>
      </w:r>
    </w:p>
    <w:p w14:paraId="0ABF3585" w14:textId="77777777" w:rsidR="00AC5FFB" w:rsidRPr="00762C5E" w:rsidRDefault="005A2858" w:rsidP="005A2858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62C5E">
        <w:rPr>
          <w:rFonts w:asciiTheme="minorHAnsi" w:hAnsiTheme="minorHAnsi" w:cstheme="minorHAnsi"/>
          <w:sz w:val="22"/>
          <w:szCs w:val="22"/>
        </w:rPr>
        <w:t>Internal auditors serve a great guides for external auditors because they are knowledgeable of the QMS and can locate answers when requested by the auditor.</w:t>
      </w:r>
    </w:p>
    <w:p w14:paraId="6474DA19" w14:textId="77777777" w:rsidR="005A2858" w:rsidRPr="00762C5E" w:rsidRDefault="005A2858" w:rsidP="005A2858">
      <w:pPr>
        <w:spacing w:before="60" w:after="60"/>
        <w:jc w:val="center"/>
        <w:rPr>
          <w:rFonts w:asciiTheme="minorHAnsi" w:hAnsiTheme="minorHAnsi" w:cstheme="minorHAnsi"/>
          <w:b/>
          <w:bCs/>
          <w:color w:val="FF0000"/>
        </w:rPr>
      </w:pPr>
      <w:r w:rsidRPr="00762C5E">
        <w:rPr>
          <w:rFonts w:asciiTheme="minorHAnsi" w:hAnsiTheme="minorHAnsi" w:cstheme="minorHAnsi"/>
          <w:b/>
          <w:bCs/>
          <w:color w:val="FF0000"/>
        </w:rPr>
        <w:t>The audit’s success depends on auditor training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82"/>
        <w:gridCol w:w="4937"/>
      </w:tblGrid>
      <w:tr w:rsidR="005A2858" w14:paraId="1060EA1F" w14:textId="77777777" w:rsidTr="008B44DD">
        <w:trPr>
          <w:jc w:val="center"/>
        </w:trPr>
        <w:tc>
          <w:tcPr>
            <w:tcW w:w="4158" w:type="dxa"/>
          </w:tcPr>
          <w:p w14:paraId="44818E6B" w14:textId="1D342D26" w:rsidR="000C2318" w:rsidRPr="00762C5E" w:rsidRDefault="005A2858" w:rsidP="000C2318">
            <w:pPr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b/>
                <w:bCs/>
                <w:sz w:val="22"/>
                <w:szCs w:val="22"/>
              </w:rPr>
              <w:t>ISO 15189:20</w:t>
            </w:r>
            <w:r w:rsidR="000C2318">
              <w:rPr>
                <w:rFonts w:ascii="Calibri" w:hAnsi="Calibri" w:cs="Calibri"/>
                <w:b/>
                <w:bCs/>
                <w:sz w:val="22"/>
                <w:szCs w:val="22"/>
              </w:rPr>
              <w:t>22</w:t>
            </w:r>
            <w:r w:rsidRPr="00762C5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C2318">
              <w:rPr>
                <w:rFonts w:ascii="Calibri" w:hAnsi="Calibri" w:cs="Calibri"/>
                <w:b/>
                <w:bCs/>
                <w:sz w:val="22"/>
                <w:szCs w:val="22"/>
              </w:rPr>
              <w:t>8.8.3.2</w:t>
            </w:r>
            <w:r w:rsidR="000C231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e) </w:t>
            </w:r>
            <w:r w:rsidR="000C2318" w:rsidRPr="00762C5E">
              <w:rPr>
                <w:rFonts w:ascii="Calibri" w:hAnsi="Calibri" w:cs="Calibri"/>
                <w:i/>
                <w:iCs/>
                <w:sz w:val="22"/>
                <w:szCs w:val="22"/>
              </w:rPr>
              <w:t>ensur</w:t>
            </w:r>
            <w:r w:rsidR="000C2318">
              <w:rPr>
                <w:rFonts w:ascii="Calibri" w:hAnsi="Calibri" w:cs="Calibri"/>
                <w:i/>
                <w:iCs/>
                <w:sz w:val="22"/>
                <w:szCs w:val="22"/>
              </w:rPr>
              <w:t>ing</w:t>
            </w:r>
            <w:r w:rsidR="000C2318" w:rsidRPr="00762C5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objectivity and impartiality of the audit process. </w:t>
            </w:r>
          </w:p>
          <w:p w14:paraId="71DFE66B" w14:textId="394167B4" w:rsidR="005A2858" w:rsidRPr="00762C5E" w:rsidRDefault="005A2858" w:rsidP="008B44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84" w:type="dxa"/>
          </w:tcPr>
          <w:p w14:paraId="359781F2" w14:textId="00C9DDB5" w:rsidR="005A2858" w:rsidRPr="00762C5E" w:rsidRDefault="005A2858" w:rsidP="008B44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2C5E">
              <w:rPr>
                <w:rFonts w:ascii="Calibri" w:hAnsi="Calibri" w:cs="Calibri"/>
                <w:b/>
                <w:bCs/>
                <w:sz w:val="22"/>
                <w:szCs w:val="22"/>
              </w:rPr>
              <w:t>ISO 15189:</w:t>
            </w:r>
            <w:r w:rsidR="000C2318">
              <w:rPr>
                <w:rFonts w:ascii="Calibri" w:hAnsi="Calibri" w:cs="Calibri"/>
                <w:b/>
                <w:bCs/>
                <w:sz w:val="22"/>
                <w:szCs w:val="22"/>
              </w:rPr>
              <w:t>2022 8.8.3.2</w:t>
            </w:r>
            <w:r w:rsidR="000C231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d) </w:t>
            </w:r>
            <w:r w:rsidR="000C2318" w:rsidRPr="000C231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Selection of auditors who are trained, qualified and authorized to assess the performance of the laboratory’s management system, </w:t>
            </w:r>
            <w:r w:rsidR="000C2318">
              <w:rPr>
                <w:rFonts w:ascii="Calibri" w:hAnsi="Calibri" w:cs="Calibri"/>
                <w:i/>
                <w:iCs/>
                <w:sz w:val="22"/>
                <w:szCs w:val="22"/>
              </w:rPr>
              <w:t>…….</w:t>
            </w:r>
          </w:p>
        </w:tc>
      </w:tr>
      <w:tr w:rsidR="005A2858" w14:paraId="1E0FBB8E" w14:textId="77777777" w:rsidTr="008B44DD">
        <w:trPr>
          <w:jc w:val="center"/>
        </w:trPr>
        <w:tc>
          <w:tcPr>
            <w:tcW w:w="4158" w:type="dxa"/>
          </w:tcPr>
          <w:p w14:paraId="050917B0" w14:textId="77777777" w:rsidR="005A2858" w:rsidRPr="000C2318" w:rsidRDefault="005A2858" w:rsidP="008B44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2318">
              <w:rPr>
                <w:rFonts w:ascii="Calibri" w:hAnsi="Calibri" w:cs="Calibri"/>
                <w:b/>
                <w:bCs/>
                <w:sz w:val="22"/>
                <w:szCs w:val="22"/>
              </w:rPr>
              <w:t>Commentary</w:t>
            </w:r>
          </w:p>
          <w:p w14:paraId="48DE5C6E" w14:textId="77777777" w:rsidR="005A2858" w:rsidRPr="00762C5E" w:rsidRDefault="005A2858" w:rsidP="008B44DD">
            <w:pPr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The following are attributes of a good auditor:</w:t>
            </w:r>
          </w:p>
          <w:p w14:paraId="158CC939" w14:textId="77777777" w:rsidR="005A2858" w:rsidRPr="00762C5E" w:rsidRDefault="005A2858" w:rsidP="005A285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63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Ethical</w:t>
            </w:r>
          </w:p>
          <w:p w14:paraId="55103A57" w14:textId="77777777" w:rsidR="005A2858" w:rsidRPr="00762C5E" w:rsidRDefault="005A2858" w:rsidP="005A2858">
            <w:pPr>
              <w:numPr>
                <w:ilvl w:val="1"/>
                <w:numId w:val="5"/>
              </w:numPr>
              <w:tabs>
                <w:tab w:val="num" w:pos="900"/>
              </w:tabs>
              <w:ind w:left="900" w:hanging="45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Professionalism – the ability to treat others with dignity and respect is more important than the individual’s technical knowledge of the process</w:t>
            </w:r>
          </w:p>
          <w:p w14:paraId="6A9B0301" w14:textId="77777777" w:rsidR="005A2858" w:rsidRPr="00762C5E" w:rsidRDefault="005A2858" w:rsidP="005A2858">
            <w:pPr>
              <w:numPr>
                <w:ilvl w:val="1"/>
                <w:numId w:val="5"/>
              </w:numPr>
              <w:tabs>
                <w:tab w:val="num" w:pos="900"/>
              </w:tabs>
              <w:ind w:left="900" w:hanging="45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Honesty</w:t>
            </w:r>
          </w:p>
          <w:p w14:paraId="57CF30AD" w14:textId="77777777" w:rsidR="005A2858" w:rsidRPr="00762C5E" w:rsidRDefault="005A2858" w:rsidP="005A2858">
            <w:pPr>
              <w:numPr>
                <w:ilvl w:val="1"/>
                <w:numId w:val="5"/>
              </w:numPr>
              <w:tabs>
                <w:tab w:val="num" w:pos="900"/>
              </w:tabs>
              <w:ind w:left="900" w:hanging="45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Confidentiality</w:t>
            </w:r>
          </w:p>
          <w:p w14:paraId="428B4B98" w14:textId="77777777" w:rsidR="005A2858" w:rsidRPr="00762C5E" w:rsidRDefault="005A2858" w:rsidP="005A2858">
            <w:pPr>
              <w:numPr>
                <w:ilvl w:val="1"/>
                <w:numId w:val="5"/>
              </w:numPr>
              <w:tabs>
                <w:tab w:val="num" w:pos="900"/>
              </w:tabs>
              <w:ind w:left="900" w:hanging="45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Duty to Report</w:t>
            </w:r>
          </w:p>
          <w:p w14:paraId="74DFCB86" w14:textId="77777777" w:rsidR="005A2858" w:rsidRPr="00762C5E" w:rsidRDefault="005A2858" w:rsidP="005A285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63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Open-minded</w:t>
            </w:r>
          </w:p>
          <w:p w14:paraId="488FD48E" w14:textId="77777777" w:rsidR="005A2858" w:rsidRPr="00762C5E" w:rsidRDefault="005A2858" w:rsidP="005A285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63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Diplomatic</w:t>
            </w:r>
          </w:p>
          <w:p w14:paraId="50DA359C" w14:textId="77777777" w:rsidR="005A2858" w:rsidRPr="00762C5E" w:rsidRDefault="005A2858" w:rsidP="005A285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63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Observant</w:t>
            </w:r>
          </w:p>
          <w:p w14:paraId="5E477C55" w14:textId="77777777" w:rsidR="005A2858" w:rsidRPr="00762C5E" w:rsidRDefault="005A2858" w:rsidP="005A285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63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Perceptive</w:t>
            </w:r>
          </w:p>
          <w:p w14:paraId="7779C0D6" w14:textId="77777777" w:rsidR="005A2858" w:rsidRPr="00762C5E" w:rsidRDefault="005A2858" w:rsidP="005A285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63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Persistent and thorough</w:t>
            </w:r>
          </w:p>
          <w:p w14:paraId="14E7CA88" w14:textId="77777777" w:rsidR="005A2858" w:rsidRPr="00762C5E" w:rsidRDefault="005A2858" w:rsidP="008B44DD">
            <w:pPr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Let auditors trained that hate auditing to leave the pool; typically they don’t do a good audit as an auditor.</w:t>
            </w:r>
          </w:p>
          <w:p w14:paraId="1B516F64" w14:textId="77777777" w:rsidR="005A2858" w:rsidRPr="00762C5E" w:rsidRDefault="005A2858" w:rsidP="008B44DD">
            <w:pPr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Remember to recognize audit responsibilities in performance evaluations.</w:t>
            </w:r>
          </w:p>
        </w:tc>
        <w:tc>
          <w:tcPr>
            <w:tcW w:w="5084" w:type="dxa"/>
          </w:tcPr>
          <w:p w14:paraId="76AC6140" w14:textId="44BEE799" w:rsidR="005A2858" w:rsidRPr="000C2318" w:rsidRDefault="005A2858" w:rsidP="008B44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2318">
              <w:rPr>
                <w:rFonts w:ascii="Calibri" w:hAnsi="Calibri" w:cs="Calibri"/>
                <w:b/>
                <w:bCs/>
                <w:sz w:val="22"/>
                <w:szCs w:val="22"/>
              </w:rPr>
              <w:t>Commentary</w:t>
            </w:r>
          </w:p>
          <w:p w14:paraId="4E1BC9BD" w14:textId="77777777" w:rsidR="005A2858" w:rsidRPr="00762C5E" w:rsidRDefault="005A2858" w:rsidP="008B44DD">
            <w:pPr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Auditor training should cover:</w:t>
            </w:r>
          </w:p>
          <w:p w14:paraId="1B172A4F" w14:textId="77777777" w:rsidR="005A2858" w:rsidRPr="00762C5E" w:rsidRDefault="005A2858" w:rsidP="005A2858">
            <w:pPr>
              <w:numPr>
                <w:ilvl w:val="0"/>
                <w:numId w:val="3"/>
              </w:numPr>
              <w:tabs>
                <w:tab w:val="clear" w:pos="720"/>
                <w:tab w:val="num" w:pos="420"/>
              </w:tabs>
              <w:ind w:left="420" w:hanging="27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The purpose of auditing and how it drives continual improvement</w:t>
            </w:r>
          </w:p>
          <w:p w14:paraId="62BED996" w14:textId="77777777" w:rsidR="005A2858" w:rsidRPr="00762C5E" w:rsidRDefault="005A2858" w:rsidP="005A2858">
            <w:pPr>
              <w:numPr>
                <w:ilvl w:val="1"/>
                <w:numId w:val="6"/>
              </w:numPr>
              <w:tabs>
                <w:tab w:val="clear" w:pos="1440"/>
                <w:tab w:val="num" w:pos="690"/>
              </w:tabs>
              <w:ind w:left="69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Provides a balanced picture of the laboratory (NCEs as well as good practices)</w:t>
            </w:r>
          </w:p>
          <w:p w14:paraId="4EAE34DF" w14:textId="77777777" w:rsidR="005A2858" w:rsidRPr="00762C5E" w:rsidRDefault="005A2858" w:rsidP="005A2858">
            <w:pPr>
              <w:numPr>
                <w:ilvl w:val="1"/>
                <w:numId w:val="6"/>
              </w:numPr>
              <w:tabs>
                <w:tab w:val="clear" w:pos="1440"/>
                <w:tab w:val="num" w:pos="690"/>
              </w:tabs>
              <w:ind w:left="69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 xml:space="preserve">Triggers corrective and preventive actions  </w:t>
            </w:r>
          </w:p>
          <w:p w14:paraId="0C2F1FA3" w14:textId="77777777" w:rsidR="005A2858" w:rsidRPr="00762C5E" w:rsidRDefault="005A2858" w:rsidP="005A2858">
            <w:pPr>
              <w:numPr>
                <w:ilvl w:val="0"/>
                <w:numId w:val="3"/>
              </w:numPr>
              <w:tabs>
                <w:tab w:val="clear" w:pos="720"/>
                <w:tab w:val="num" w:pos="420"/>
              </w:tabs>
              <w:ind w:left="420" w:hanging="27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 xml:space="preserve">Expectations and behaviors </w:t>
            </w:r>
          </w:p>
          <w:p w14:paraId="06DD74C7" w14:textId="77777777" w:rsidR="005A2858" w:rsidRPr="00762C5E" w:rsidRDefault="005A2858" w:rsidP="005A2858">
            <w:pPr>
              <w:numPr>
                <w:ilvl w:val="0"/>
                <w:numId w:val="3"/>
              </w:numPr>
              <w:tabs>
                <w:tab w:val="clear" w:pos="720"/>
                <w:tab w:val="num" w:pos="420"/>
              </w:tabs>
              <w:ind w:left="420" w:hanging="27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Practical interpretation of the standards (e.g. ISO 15189, legal, MOH directed) that the laboratory has adopted</w:t>
            </w:r>
          </w:p>
          <w:p w14:paraId="78D5B17C" w14:textId="77777777" w:rsidR="005A2858" w:rsidRPr="00762C5E" w:rsidRDefault="005A2858" w:rsidP="005A2858">
            <w:pPr>
              <w:numPr>
                <w:ilvl w:val="0"/>
                <w:numId w:val="3"/>
              </w:numPr>
              <w:tabs>
                <w:tab w:val="clear" w:pos="720"/>
                <w:tab w:val="num" w:pos="420"/>
              </w:tabs>
              <w:ind w:left="420" w:hanging="27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Sources of audit requirements (internal beginning with the quality manual and external sources))</w:t>
            </w:r>
          </w:p>
          <w:p w14:paraId="3906CEEB" w14:textId="77777777" w:rsidR="005A2858" w:rsidRPr="00762C5E" w:rsidRDefault="005A2858" w:rsidP="005A2858">
            <w:pPr>
              <w:numPr>
                <w:ilvl w:val="0"/>
                <w:numId w:val="3"/>
              </w:numPr>
              <w:tabs>
                <w:tab w:val="clear" w:pos="720"/>
                <w:tab w:val="num" w:pos="420"/>
              </w:tabs>
              <w:ind w:left="420" w:hanging="27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The audit phases (i.e. scheduling, planning, on-site auditing, reporting, and follow-up) and the various activities within each phase</w:t>
            </w:r>
          </w:p>
          <w:p w14:paraId="553CE45D" w14:textId="77777777" w:rsidR="005A2858" w:rsidRPr="00762C5E" w:rsidRDefault="005A2858" w:rsidP="005A2858">
            <w:pPr>
              <w:numPr>
                <w:ilvl w:val="0"/>
                <w:numId w:val="3"/>
              </w:numPr>
              <w:tabs>
                <w:tab w:val="clear" w:pos="720"/>
                <w:tab w:val="num" w:pos="420"/>
              </w:tabs>
              <w:ind w:left="420" w:hanging="27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Methods for gathering objective evidence and drawing valid conclusions</w:t>
            </w:r>
          </w:p>
          <w:p w14:paraId="1C119935" w14:textId="77777777" w:rsidR="005A2858" w:rsidRPr="00762C5E" w:rsidRDefault="005A2858" w:rsidP="005A2858">
            <w:pPr>
              <w:numPr>
                <w:ilvl w:val="0"/>
                <w:numId w:val="3"/>
              </w:numPr>
              <w:tabs>
                <w:tab w:val="clear" w:pos="720"/>
                <w:tab w:val="num" w:pos="420"/>
              </w:tabs>
              <w:ind w:left="420" w:hanging="27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Writing NCE in the prescribed format</w:t>
            </w:r>
          </w:p>
          <w:p w14:paraId="6A2F3C6D" w14:textId="77777777" w:rsidR="005A2858" w:rsidRPr="00762C5E" w:rsidRDefault="005A2858" w:rsidP="005A2858">
            <w:pPr>
              <w:numPr>
                <w:ilvl w:val="0"/>
                <w:numId w:val="3"/>
              </w:numPr>
              <w:tabs>
                <w:tab w:val="clear" w:pos="720"/>
                <w:tab w:val="num" w:pos="420"/>
              </w:tabs>
              <w:ind w:left="420" w:hanging="27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Audit role-playing</w:t>
            </w:r>
          </w:p>
          <w:p w14:paraId="312E07F3" w14:textId="77777777" w:rsidR="005A2858" w:rsidRPr="00762C5E" w:rsidRDefault="005A2858" w:rsidP="005A2858">
            <w:pPr>
              <w:numPr>
                <w:ilvl w:val="0"/>
                <w:numId w:val="3"/>
              </w:numPr>
              <w:tabs>
                <w:tab w:val="clear" w:pos="720"/>
                <w:tab w:val="num" w:pos="420"/>
              </w:tabs>
              <w:ind w:left="420" w:hanging="27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Auditing with an experienced auditor</w:t>
            </w:r>
          </w:p>
          <w:p w14:paraId="4DF3D3C3" w14:textId="77777777" w:rsidR="005A2858" w:rsidRPr="00762C5E" w:rsidRDefault="005A2858" w:rsidP="005A2858">
            <w:pPr>
              <w:numPr>
                <w:ilvl w:val="0"/>
                <w:numId w:val="3"/>
              </w:numPr>
              <w:tabs>
                <w:tab w:val="clear" w:pos="720"/>
                <w:tab w:val="num" w:pos="420"/>
              </w:tabs>
              <w:ind w:left="420" w:hanging="27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Confidentiality and Duty to Report</w:t>
            </w:r>
          </w:p>
        </w:tc>
      </w:tr>
      <w:tr w:rsidR="005A2858" w14:paraId="3FF523C2" w14:textId="77777777" w:rsidTr="008B44DD">
        <w:trPr>
          <w:jc w:val="center"/>
        </w:trPr>
        <w:tc>
          <w:tcPr>
            <w:tcW w:w="9242" w:type="dxa"/>
            <w:gridSpan w:val="2"/>
          </w:tcPr>
          <w:p w14:paraId="5C9AF6A6" w14:textId="4F94B7CD" w:rsidR="005A2858" w:rsidRPr="00762C5E" w:rsidRDefault="005A2858" w:rsidP="008B44DD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62C5E">
              <w:rPr>
                <w:rFonts w:ascii="Calibri" w:hAnsi="Calibri" w:cs="Calibri"/>
                <w:b/>
                <w:bCs/>
                <w:sz w:val="22"/>
                <w:szCs w:val="22"/>
              </w:rPr>
              <w:t>ISO 15189:</w:t>
            </w:r>
            <w:r w:rsidR="000C2318">
              <w:rPr>
                <w:rFonts w:ascii="Calibri" w:hAnsi="Calibri" w:cs="Calibri"/>
                <w:b/>
                <w:bCs/>
                <w:sz w:val="22"/>
                <w:szCs w:val="22"/>
              </w:rPr>
              <w:t>2022 8.8.3.2 d) cont</w:t>
            </w:r>
            <w:r w:rsidR="0094168F">
              <w:rPr>
                <w:rFonts w:ascii="Calibri" w:hAnsi="Calibri" w:cs="Calibri"/>
                <w:b/>
                <w:bCs/>
                <w:sz w:val="22"/>
                <w:szCs w:val="22"/>
              </w:rPr>
              <w:t>inued</w:t>
            </w:r>
            <w:r w:rsidR="000C231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C2318" w:rsidRPr="000C2318">
              <w:rPr>
                <w:rFonts w:ascii="Calibri" w:hAnsi="Calibri" w:cs="Calibri"/>
                <w:i/>
                <w:iCs/>
                <w:sz w:val="22"/>
                <w:szCs w:val="22"/>
              </w:rPr>
              <w:t>and</w:t>
            </w:r>
            <w:r w:rsidR="000C231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C2318" w:rsidRPr="00762C5E">
              <w:rPr>
                <w:rFonts w:ascii="Calibri" w:hAnsi="Calibri" w:cs="Calibri"/>
                <w:i/>
                <w:iCs/>
                <w:sz w:val="22"/>
                <w:szCs w:val="22"/>
              </w:rPr>
              <w:t>wherever resources permit, be independent of the activity to be audited.</w:t>
            </w:r>
          </w:p>
        </w:tc>
      </w:tr>
      <w:tr w:rsidR="005A2858" w14:paraId="4CB4C4BD" w14:textId="77777777" w:rsidTr="008B44DD">
        <w:trPr>
          <w:jc w:val="center"/>
        </w:trPr>
        <w:tc>
          <w:tcPr>
            <w:tcW w:w="9242" w:type="dxa"/>
            <w:gridSpan w:val="2"/>
          </w:tcPr>
          <w:p w14:paraId="0154EFFB" w14:textId="77777777" w:rsidR="005A2858" w:rsidRPr="000C2318" w:rsidRDefault="005A2858" w:rsidP="008B44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2318">
              <w:rPr>
                <w:rFonts w:ascii="Calibri" w:hAnsi="Calibri" w:cs="Calibri"/>
                <w:b/>
                <w:bCs/>
                <w:sz w:val="22"/>
                <w:szCs w:val="22"/>
              </w:rPr>
              <w:t>Commentary</w:t>
            </w:r>
          </w:p>
          <w:p w14:paraId="32872BC1" w14:textId="77777777" w:rsidR="005A2858" w:rsidRPr="00762C5E" w:rsidRDefault="005A2858" w:rsidP="008B44DD">
            <w:pPr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Conflict of Interests (real or perceived) must be avoided.</w:t>
            </w:r>
          </w:p>
          <w:p w14:paraId="06A64E1B" w14:textId="77777777" w:rsidR="005A2858" w:rsidRPr="00762C5E" w:rsidRDefault="005A2858" w:rsidP="005A2858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Employee relationships (e.g. good friends or bad enemies)</w:t>
            </w:r>
          </w:p>
          <w:p w14:paraId="350F0942" w14:textId="77777777" w:rsidR="005A2858" w:rsidRPr="00762C5E" w:rsidRDefault="005A2858" w:rsidP="005A2858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Auditing your own work</w:t>
            </w:r>
          </w:p>
          <w:p w14:paraId="1CE307F3" w14:textId="77777777" w:rsidR="005A2858" w:rsidRPr="00C43B32" w:rsidRDefault="005A2858" w:rsidP="008B44DD">
            <w:pPr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As trained internal auditors are identified and assigned, their availability and the time commitment to complete audits should be reconciled with their work section assignments.</w:t>
            </w:r>
          </w:p>
        </w:tc>
      </w:tr>
    </w:tbl>
    <w:p w14:paraId="4DEC657B" w14:textId="77777777" w:rsidR="005A2858" w:rsidRPr="00762C5E" w:rsidRDefault="005A2858" w:rsidP="005A2858">
      <w:pPr>
        <w:spacing w:before="120"/>
        <w:jc w:val="center"/>
        <w:rPr>
          <w:rFonts w:asciiTheme="minorHAnsi" w:hAnsiTheme="minorHAnsi" w:cstheme="minorHAnsi"/>
          <w:b/>
          <w:bCs/>
          <w:color w:val="FF0000"/>
        </w:rPr>
      </w:pPr>
      <w:r w:rsidRPr="00762C5E">
        <w:rPr>
          <w:rFonts w:asciiTheme="minorHAnsi" w:hAnsiTheme="minorHAnsi" w:cstheme="minorHAnsi"/>
          <w:b/>
          <w:bCs/>
          <w:color w:val="FF0000"/>
        </w:rPr>
        <w:t>The audit program should be able to achieve consistent results regardless of which auditor conducts a specific audit.</w:t>
      </w:r>
    </w:p>
    <w:p w14:paraId="00FE078A" w14:textId="77777777" w:rsidR="00A67F5A" w:rsidRDefault="00A67F5A"/>
    <w:sectPr w:rsidR="00A67F5A" w:rsidSect="00480660">
      <w:pgSz w:w="11909" w:h="16834" w:code="9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3E0EF" w14:textId="77777777" w:rsidR="00480660" w:rsidRDefault="00480660" w:rsidP="005A2858">
      <w:r>
        <w:separator/>
      </w:r>
    </w:p>
  </w:endnote>
  <w:endnote w:type="continuationSeparator" w:id="0">
    <w:p w14:paraId="36E7B24A" w14:textId="77777777" w:rsidR="00480660" w:rsidRDefault="00480660" w:rsidP="005A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FA548" w14:textId="77777777" w:rsidR="00480660" w:rsidRDefault="00480660" w:rsidP="005A2858">
      <w:r>
        <w:separator/>
      </w:r>
    </w:p>
  </w:footnote>
  <w:footnote w:type="continuationSeparator" w:id="0">
    <w:p w14:paraId="724AC81C" w14:textId="77777777" w:rsidR="00480660" w:rsidRDefault="00480660" w:rsidP="005A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2528C"/>
    <w:multiLevelType w:val="hybridMultilevel"/>
    <w:tmpl w:val="11A0952A"/>
    <w:lvl w:ilvl="0" w:tplc="735E60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A9EA0B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E53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E6D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3406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9A7A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1492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EEB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83C72"/>
    <w:multiLevelType w:val="hybridMultilevel"/>
    <w:tmpl w:val="5DAAB028"/>
    <w:lvl w:ilvl="0" w:tplc="8550C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E2A1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EE8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282C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1EE4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DAD3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259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860D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070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543A8"/>
    <w:multiLevelType w:val="hybridMultilevel"/>
    <w:tmpl w:val="8370F14C"/>
    <w:lvl w:ilvl="0" w:tplc="A594B8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F8CE4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803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7050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90F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28D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E52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B6B2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854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7315A"/>
    <w:multiLevelType w:val="hybridMultilevel"/>
    <w:tmpl w:val="2E641438"/>
    <w:lvl w:ilvl="0" w:tplc="19C4D6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A806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FA6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057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C0ED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DE0B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824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2C84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0CB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64264"/>
    <w:multiLevelType w:val="hybridMultilevel"/>
    <w:tmpl w:val="6D34D65E"/>
    <w:lvl w:ilvl="0" w:tplc="735E60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60146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EA0B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E53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E6D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3406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9A7A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1492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EEB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34866"/>
    <w:multiLevelType w:val="hybridMultilevel"/>
    <w:tmpl w:val="44A624DA"/>
    <w:lvl w:ilvl="0" w:tplc="A594B8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803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7050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90F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28D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E52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B6B2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854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521225">
    <w:abstractNumId w:val="3"/>
  </w:num>
  <w:num w:numId="2" w16cid:durableId="720058156">
    <w:abstractNumId w:val="4"/>
  </w:num>
  <w:num w:numId="3" w16cid:durableId="1669677371">
    <w:abstractNumId w:val="2"/>
  </w:num>
  <w:num w:numId="4" w16cid:durableId="233904584">
    <w:abstractNumId w:val="1"/>
  </w:num>
  <w:num w:numId="5" w16cid:durableId="1376007551">
    <w:abstractNumId w:val="0"/>
  </w:num>
  <w:num w:numId="6" w16cid:durableId="1487623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58"/>
    <w:rsid w:val="000C2318"/>
    <w:rsid w:val="00480660"/>
    <w:rsid w:val="005A2858"/>
    <w:rsid w:val="00691E71"/>
    <w:rsid w:val="008375EE"/>
    <w:rsid w:val="0094168F"/>
    <w:rsid w:val="00A246D4"/>
    <w:rsid w:val="00A67F5A"/>
    <w:rsid w:val="00AC5FFB"/>
    <w:rsid w:val="00D2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DD2674"/>
  <w15:chartTrackingRefBased/>
  <w15:docId w15:val="{7629F463-0FCB-45D7-8427-086C4294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A28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8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8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8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 Katy (CDC/DDPHSIS/CGH/DGHT)</dc:creator>
  <cp:keywords/>
  <dc:description/>
  <cp:lastModifiedBy>Jan Scholtz</cp:lastModifiedBy>
  <cp:revision>4</cp:revision>
  <dcterms:created xsi:type="dcterms:W3CDTF">2023-08-22T11:21:00Z</dcterms:created>
  <dcterms:modified xsi:type="dcterms:W3CDTF">2024-04-04T11:09:00Z</dcterms:modified>
</cp:coreProperties>
</file>